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240" w:line="240" w:lineRule="auto"/>
        <w:rPr/>
      </w:pPr>
      <w:bookmarkStart w:colFirst="0" w:colLast="0" w:name="_210ys6uaq8c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This form is to help you work out what you spend at the moment and to plan your finances for the future.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980"/>
        <w:gridCol w:w="4845"/>
        <w:tblGridChange w:id="0">
          <w:tblGrid>
            <w:gridCol w:w="4980"/>
            <w:gridCol w:w="484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£ per month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ACCOMMODATION 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Mortgage/Rent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Endowment policy linked to mortgage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Council tax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Water 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Electricity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Service charge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Ground rent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Oil/Solid fuel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HOUSEHOLD EXPENSES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Food/housekeeping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Buildings insurance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Contents insurance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Cleaner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T.V. licence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Telephone/internet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Broadband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Insurance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Road tax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Maintenance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Petrol/electric charging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Loan for car purchase (will end 20 )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CHILDREN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School expenses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Travel to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School dinners/packed lunches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Outings and 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Other school expenses (contributions to cooking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OUT OF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Clubs and classes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Clothes and shoes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Nappies, wipes and creams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Dentist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Optician (contact lenses/glasses)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Childcare (gross cost)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Books, games and toys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Christmas and birthdays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Presents for their friends birthdays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PERSONAL EXPENSES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Clothes and shoes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Mobile 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Dentist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Optician (contact lenses/glasses)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Prescription charges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Dry cleaning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Entertainment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Travel to 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Lunches at 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Holidays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Subscriptions - e.g. Netflix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Other accommodation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Other items you pay for that are not listed - for example pet food, pet insurance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ind w:left="-1133.8582677165355" w:right="-891.2598425196836" w:firstLine="0"/>
      <w:jc w:val="center"/>
      <w:rPr>
        <w:i w:val="1"/>
        <w:iCs w:val="1"/>
        <w:color w:val="666666"/>
        <w:sz w:val="20"/>
        <w:szCs w:val="20"/>
      </w:rPr>
    </w:pPr>
    <w:r w:rsidDel="00000000" w:rsidR="00000000" w:rsidRPr="00000000">
      <w:rPr>
        <w:i w:val="1"/>
        <w:iCs w:val="1"/>
        <w:color w:val="666666"/>
        <w:sz w:val="20"/>
        <w:szCs w:val="20"/>
        <w:rtl w:val="0"/>
      </w:rPr>
      <w:t xml:space="preserve">Advicenow is the trading name of Law for Life: the Foundation for Public Legal Education, a registered charity (Charity no. 1143589) and a company limited by guarantee, registered in England &amp; Wales no. 07695486. </w:t>
    </w:r>
  </w:p>
  <w:p w:rsidR="00000000" w:rsidDel="00000000" w:rsidP="00000000" w:rsidRDefault="00000000" w:rsidRPr="00000000" w14:paraId="00000081">
    <w:pPr>
      <w:ind w:left="-1133.8582677165355" w:right="-891.2598425196836" w:firstLine="0"/>
      <w:jc w:val="center"/>
      <w:rPr>
        <w:i w:val="1"/>
        <w:iCs w:val="1"/>
        <w:color w:val="666666"/>
        <w:sz w:val="20"/>
        <w:szCs w:val="20"/>
      </w:rPr>
    </w:pPr>
    <w:r w:rsidDel="00000000" w:rsidR="00000000" w:rsidRPr="00000000">
      <w:rPr>
        <w:i w:val="1"/>
        <w:iCs w:val="1"/>
        <w:color w:val="666666"/>
        <w:sz w:val="20"/>
        <w:szCs w:val="20"/>
        <w:rtl w:val="0"/>
      </w:rPr>
      <w:t xml:space="preserve">Our registered office is 4th Floor, 18 St. Cross Street, London, EC1N 8UN.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-819149</wp:posOffset>
          </wp:positionH>
          <wp:positionV relativeFrom="paragraph">
            <wp:posOffset>-342899</wp:posOffset>
          </wp:positionV>
          <wp:extent cx="4648200" cy="14192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8782" l="2990" r="15947" t="13462"/>
                  <a:stretch>
                    <a:fillRect/>
                  </a:stretch>
                </pic:blipFill>
                <pic:spPr>
                  <a:xfrm>
                    <a:off x="0" y="0"/>
                    <a:ext cx="4648200" cy="14192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